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28" w:rsidRPr="00397CD4" w:rsidRDefault="00D27342" w:rsidP="00C41828">
      <w:pPr>
        <w:ind w:firstLine="6096"/>
        <w:rPr>
          <w:rFonts w:ascii="Times New Roman" w:hAnsi="Times New Roman"/>
          <w:b/>
          <w:lang w:val="ru-RU"/>
        </w:rPr>
      </w:pPr>
      <w:r w:rsidRPr="00D27342">
        <w:rPr>
          <w:rFonts w:ascii="Times New Roman" w:hAnsi="Times New Roman"/>
          <w:b/>
          <w:noProof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3108325</wp:posOffset>
            </wp:positionH>
            <wp:positionV relativeFrom="paragraph">
              <wp:posOffset>-140970</wp:posOffset>
            </wp:positionV>
            <wp:extent cx="2333625" cy="1714500"/>
            <wp:effectExtent l="19050" t="0" r="9525" b="0"/>
            <wp:wrapNone/>
            <wp:docPr id="1" name="Рисунок 1" descr="D:\Users\User\Desktop\ФЛЕШКА2\Новая папка5\Word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ФЛЕШКА2\Новая папка5\Word\печа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296" t="8520" r="34420" b="10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7342">
        <w:rPr>
          <w:rFonts w:ascii="Times New Roman" w:hAnsi="Times New Roman"/>
          <w:b/>
          <w:lang w:val="ru-RU"/>
        </w:rPr>
        <w:t xml:space="preserve"> </w:t>
      </w:r>
      <w:r w:rsidR="00C41828" w:rsidRPr="00397CD4">
        <w:rPr>
          <w:rFonts w:ascii="Times New Roman" w:hAnsi="Times New Roman"/>
          <w:b/>
          <w:lang w:val="ru-RU"/>
        </w:rPr>
        <w:t>«УТВЕРЖДАЮ»</w:t>
      </w:r>
    </w:p>
    <w:p w:rsidR="00C41828" w:rsidRPr="00397CD4" w:rsidRDefault="00C41828" w:rsidP="00C41828">
      <w:pPr>
        <w:ind w:firstLine="6096"/>
        <w:rPr>
          <w:rFonts w:ascii="Times New Roman" w:hAnsi="Times New Roman"/>
          <w:b/>
          <w:lang w:val="ru-RU"/>
        </w:rPr>
      </w:pPr>
      <w:r w:rsidRPr="00397CD4">
        <w:rPr>
          <w:rFonts w:ascii="Times New Roman" w:hAnsi="Times New Roman"/>
          <w:b/>
          <w:lang w:val="ru-RU"/>
        </w:rPr>
        <w:t>Директор ООО НПИ «Биопрепараты»</w:t>
      </w:r>
    </w:p>
    <w:p w:rsidR="00C41828" w:rsidRPr="00397CD4" w:rsidRDefault="00C41828" w:rsidP="00C41828">
      <w:pPr>
        <w:ind w:firstLine="6096"/>
        <w:rPr>
          <w:rFonts w:ascii="Times New Roman" w:hAnsi="Times New Roman"/>
          <w:b/>
          <w:lang w:val="ru-RU"/>
        </w:rPr>
      </w:pPr>
      <w:r w:rsidRPr="00397CD4">
        <w:rPr>
          <w:rFonts w:ascii="Times New Roman" w:hAnsi="Times New Roman"/>
          <w:b/>
          <w:lang w:val="ru-RU"/>
        </w:rPr>
        <w:t xml:space="preserve">__________________Р.П. </w:t>
      </w:r>
      <w:proofErr w:type="spellStart"/>
      <w:r w:rsidRPr="00397CD4">
        <w:rPr>
          <w:rFonts w:ascii="Times New Roman" w:hAnsi="Times New Roman"/>
          <w:b/>
          <w:lang w:val="ru-RU"/>
        </w:rPr>
        <w:t>Ибатуллина</w:t>
      </w:r>
      <w:proofErr w:type="spellEnd"/>
    </w:p>
    <w:p w:rsidR="00C41828" w:rsidRDefault="00C41828" w:rsidP="00C41828">
      <w:pPr>
        <w:ind w:firstLine="6096"/>
        <w:rPr>
          <w:rFonts w:ascii="Times New Roman" w:hAnsi="Times New Roman"/>
          <w:b/>
          <w:lang w:val="ru-RU"/>
        </w:rPr>
      </w:pPr>
      <w:r w:rsidRPr="00397CD4">
        <w:rPr>
          <w:rFonts w:ascii="Times New Roman" w:hAnsi="Times New Roman"/>
          <w:b/>
          <w:lang w:val="ru-RU"/>
        </w:rPr>
        <w:t xml:space="preserve">«09» </w:t>
      </w:r>
      <w:r w:rsidR="00397CD4">
        <w:rPr>
          <w:rFonts w:ascii="Times New Roman" w:hAnsi="Times New Roman"/>
          <w:b/>
          <w:lang w:val="ru-RU"/>
        </w:rPr>
        <w:t>января 2020 г.</w:t>
      </w:r>
    </w:p>
    <w:p w:rsidR="00397CD4" w:rsidRPr="00397CD4" w:rsidRDefault="00397CD4" w:rsidP="00C41828">
      <w:pPr>
        <w:ind w:firstLine="6096"/>
        <w:rPr>
          <w:rFonts w:ascii="Times New Roman" w:hAnsi="Times New Roman"/>
          <w:b/>
          <w:lang w:val="ru-RU"/>
        </w:rPr>
      </w:pPr>
    </w:p>
    <w:p w:rsidR="00D27342" w:rsidRPr="00BD1FF4" w:rsidRDefault="00D27342" w:rsidP="00D75CF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27342" w:rsidRPr="00BD1FF4" w:rsidRDefault="00D27342" w:rsidP="00D75CF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27342" w:rsidRPr="00BD1FF4" w:rsidRDefault="00D27342" w:rsidP="00D75CF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35F9E" w:rsidRDefault="00C41828" w:rsidP="00D75CF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97CD4">
        <w:rPr>
          <w:rFonts w:ascii="Times New Roman" w:hAnsi="Times New Roman"/>
          <w:b/>
          <w:sz w:val="32"/>
          <w:szCs w:val="32"/>
          <w:lang w:val="ru-RU"/>
        </w:rPr>
        <w:t xml:space="preserve">Прайс-лист </w:t>
      </w:r>
      <w:r w:rsidR="00D75CF2" w:rsidRPr="00397CD4">
        <w:rPr>
          <w:rFonts w:ascii="Times New Roman" w:hAnsi="Times New Roman"/>
          <w:b/>
          <w:sz w:val="32"/>
          <w:szCs w:val="32"/>
          <w:lang w:val="ru-RU"/>
        </w:rPr>
        <w:t>на</w:t>
      </w:r>
      <w:r w:rsidR="005826F1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397CD4">
        <w:rPr>
          <w:rFonts w:ascii="Times New Roman" w:hAnsi="Times New Roman"/>
          <w:b/>
          <w:sz w:val="32"/>
          <w:szCs w:val="32"/>
          <w:lang w:val="ru-RU"/>
        </w:rPr>
        <w:t xml:space="preserve"> БИО-Х</w:t>
      </w:r>
      <w:r w:rsidR="005826F1">
        <w:rPr>
          <w:rFonts w:ascii="Times New Roman" w:hAnsi="Times New Roman"/>
          <w:b/>
          <w:sz w:val="32"/>
          <w:szCs w:val="32"/>
          <w:lang w:val="ru-RU"/>
        </w:rPr>
        <w:t>ЕЛАТЫ</w:t>
      </w:r>
      <w:r w:rsidR="00635F9E">
        <w:rPr>
          <w:rFonts w:ascii="Times New Roman" w:hAnsi="Times New Roman"/>
          <w:b/>
          <w:sz w:val="32"/>
          <w:szCs w:val="32"/>
          <w:lang w:val="ru-RU"/>
        </w:rPr>
        <w:t xml:space="preserve"> и </w:t>
      </w:r>
      <w:proofErr w:type="spellStart"/>
      <w:r w:rsidR="00635F9E">
        <w:rPr>
          <w:rFonts w:ascii="Times New Roman" w:hAnsi="Times New Roman"/>
          <w:b/>
          <w:sz w:val="32"/>
          <w:szCs w:val="32"/>
          <w:lang w:val="ru-RU"/>
        </w:rPr>
        <w:t>Био-Гуматы</w:t>
      </w:r>
      <w:proofErr w:type="spellEnd"/>
      <w:r w:rsidR="00D75CF2" w:rsidRPr="00397CD4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D75CF2" w:rsidRPr="00397CD4" w:rsidRDefault="00B04A4B" w:rsidP="00D75CF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(сухая и жидкая</w:t>
      </w:r>
      <w:r w:rsidR="00C41828" w:rsidRPr="00397CD4">
        <w:rPr>
          <w:rFonts w:ascii="Times New Roman" w:hAnsi="Times New Roman"/>
          <w:b/>
          <w:sz w:val="32"/>
          <w:szCs w:val="32"/>
          <w:lang w:val="ru-RU"/>
        </w:rPr>
        <w:t xml:space="preserve"> формы)</w:t>
      </w:r>
    </w:p>
    <w:p w:rsidR="00D75CF2" w:rsidRPr="00C41828" w:rsidRDefault="00D75CF2" w:rsidP="00D75CF2">
      <w:pPr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60"/>
        <w:gridCol w:w="2909"/>
        <w:gridCol w:w="2835"/>
        <w:gridCol w:w="1417"/>
        <w:gridCol w:w="1276"/>
        <w:gridCol w:w="1417"/>
      </w:tblGrid>
      <w:tr w:rsidR="004A2D30" w:rsidRPr="00312C2E" w:rsidTr="005916A8">
        <w:tc>
          <w:tcPr>
            <w:tcW w:w="460" w:type="dxa"/>
            <w:vAlign w:val="center"/>
          </w:tcPr>
          <w:p w:rsidR="004A2D30" w:rsidRPr="00DC46E2" w:rsidRDefault="004A2D30" w:rsidP="00D75C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6E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09" w:type="dxa"/>
            <w:vAlign w:val="center"/>
          </w:tcPr>
          <w:p w:rsidR="004A2D30" w:rsidRPr="00DC46E2" w:rsidRDefault="004A2D30" w:rsidP="00D75C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C46E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препаратов, </w:t>
            </w:r>
            <w:proofErr w:type="spellStart"/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д.в</w:t>
            </w:r>
            <w:proofErr w:type="spellEnd"/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vAlign w:val="center"/>
          </w:tcPr>
          <w:p w:rsidR="004A2D30" w:rsidRDefault="004A2D30" w:rsidP="000402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Назначение</w:t>
            </w:r>
          </w:p>
          <w:p w:rsidR="004A2D30" w:rsidRPr="00DC46E2" w:rsidRDefault="004A2D30" w:rsidP="000402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(универсальное микроудобр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ние для всех культур)</w:t>
            </w:r>
          </w:p>
        </w:tc>
        <w:tc>
          <w:tcPr>
            <w:tcW w:w="1417" w:type="dxa"/>
            <w:vAlign w:val="center"/>
          </w:tcPr>
          <w:p w:rsidR="004A2D30" w:rsidRPr="00DC46E2" w:rsidRDefault="004A2D30" w:rsidP="000402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Норма</w:t>
            </w:r>
          </w:p>
        </w:tc>
        <w:tc>
          <w:tcPr>
            <w:tcW w:w="1276" w:type="dxa"/>
            <w:vAlign w:val="center"/>
          </w:tcPr>
          <w:p w:rsidR="004A2D30" w:rsidRPr="00DC46E2" w:rsidRDefault="004A2D30" w:rsidP="00D75C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46E2">
              <w:rPr>
                <w:rFonts w:ascii="Times New Roman" w:hAnsi="Times New Roman"/>
                <w:sz w:val="20"/>
                <w:szCs w:val="20"/>
              </w:rPr>
              <w:t>Стоимость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препарата</w:t>
            </w:r>
            <w:r w:rsidRPr="00DC46E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2D30" w:rsidRPr="004A2D30" w:rsidRDefault="004A2D30" w:rsidP="00D75C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proofErr w:type="spellStart"/>
            <w:proofErr w:type="gramStart"/>
            <w:r w:rsidRPr="00DC46E2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spellEnd"/>
            <w:proofErr w:type="gramEnd"/>
            <w:r w:rsidRPr="00DC46E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C46E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DC46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4A2D30" w:rsidRPr="004A2D30" w:rsidRDefault="004A2D30" w:rsidP="004A2D30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2D30">
              <w:rPr>
                <w:rFonts w:ascii="Times New Roman" w:hAnsi="Times New Roman"/>
                <w:sz w:val="20"/>
                <w:szCs w:val="20"/>
                <w:lang w:val="ru-RU"/>
              </w:rPr>
              <w:t>Стоимость гектарной обработки семян</w:t>
            </w:r>
          </w:p>
          <w:p w:rsidR="004A2D30" w:rsidRPr="00DC46E2" w:rsidRDefault="004A2D30" w:rsidP="00D75C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4A2D30" w:rsidRPr="00DC46E2" w:rsidTr="005916A8">
        <w:tc>
          <w:tcPr>
            <w:tcW w:w="460" w:type="dxa"/>
          </w:tcPr>
          <w:p w:rsidR="004A2D30" w:rsidRPr="004A2D30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2D3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09" w:type="dxa"/>
            <w:shd w:val="clear" w:color="auto" w:fill="D6E3BC" w:themeFill="accent3" w:themeFillTint="66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БИО-</w:t>
            </w:r>
            <w:proofErr w:type="spellStart"/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Хелат</w:t>
            </w:r>
            <w:proofErr w:type="spellEnd"/>
            <w:proofErr w:type="gramStart"/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(сух) В- 10%</w:t>
            </w:r>
          </w:p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4A2D30" w:rsidRDefault="004A2D30" w:rsidP="00A67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  </w:t>
            </w: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Обработка семян </w:t>
            </w:r>
          </w:p>
          <w:p w:rsidR="004A2D30" w:rsidRPr="00DC46E2" w:rsidRDefault="004A2D30" w:rsidP="00DC46E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* Опрыскивание по вегетации</w:t>
            </w:r>
          </w:p>
        </w:tc>
        <w:tc>
          <w:tcPr>
            <w:tcW w:w="1417" w:type="dxa"/>
          </w:tcPr>
          <w:p w:rsidR="004A2D30" w:rsidRDefault="004A2D30" w:rsidP="00DC46E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0,5 кг/т</w:t>
            </w:r>
          </w:p>
          <w:p w:rsidR="004A2D30" w:rsidRPr="00DC46E2" w:rsidRDefault="004A2D30" w:rsidP="004A2D3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1,0 л/га</w:t>
            </w:r>
          </w:p>
        </w:tc>
        <w:tc>
          <w:tcPr>
            <w:tcW w:w="1276" w:type="dxa"/>
            <w:vAlign w:val="center"/>
          </w:tcPr>
          <w:p w:rsidR="004A2D30" w:rsidRPr="004A2D30" w:rsidRDefault="004A2D30" w:rsidP="004A2D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A2D30">
              <w:rPr>
                <w:rFonts w:ascii="Times New Roman" w:hAnsi="Times New Roman"/>
                <w:b/>
                <w:sz w:val="20"/>
                <w:szCs w:val="20"/>
              </w:rPr>
              <w:t>260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,00</w:t>
            </w:r>
          </w:p>
        </w:tc>
        <w:tc>
          <w:tcPr>
            <w:tcW w:w="1417" w:type="dxa"/>
          </w:tcPr>
          <w:p w:rsidR="004A2D30" w:rsidRPr="00175E5E" w:rsidRDefault="00175E5E" w:rsidP="00FD03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32.50</w:t>
            </w:r>
          </w:p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260,00</w:t>
            </w:r>
          </w:p>
        </w:tc>
      </w:tr>
      <w:tr w:rsidR="004A2D30" w:rsidRPr="00DC46E2" w:rsidTr="005916A8">
        <w:tc>
          <w:tcPr>
            <w:tcW w:w="460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09" w:type="dxa"/>
            <w:shd w:val="clear" w:color="auto" w:fill="C2D69B" w:themeFill="accent3" w:themeFillTint="99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БИО-</w:t>
            </w:r>
            <w:proofErr w:type="spellStart"/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Хелат</w:t>
            </w:r>
            <w:proofErr w:type="spellEnd"/>
            <w:proofErr w:type="gramStart"/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жидк</w:t>
            </w:r>
            <w:proofErr w:type="spellEnd"/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)                           В- 10%</w:t>
            </w:r>
          </w:p>
        </w:tc>
        <w:tc>
          <w:tcPr>
            <w:tcW w:w="2835" w:type="dxa"/>
          </w:tcPr>
          <w:p w:rsidR="004A2D30" w:rsidRDefault="004A2D30" w:rsidP="00A67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  </w:t>
            </w: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Обработка семян </w:t>
            </w:r>
          </w:p>
          <w:p w:rsidR="004A2D30" w:rsidRPr="00DC46E2" w:rsidRDefault="004A2D30" w:rsidP="00A67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* Опрыскивание по вегетации</w:t>
            </w:r>
          </w:p>
        </w:tc>
        <w:tc>
          <w:tcPr>
            <w:tcW w:w="1417" w:type="dxa"/>
          </w:tcPr>
          <w:p w:rsidR="004A2D30" w:rsidRDefault="004A2D30" w:rsidP="00A67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0,5 кг/т</w:t>
            </w:r>
          </w:p>
          <w:p w:rsidR="004A2D30" w:rsidRPr="00DC46E2" w:rsidRDefault="004A2D30" w:rsidP="004A2D3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1,0 л/га</w:t>
            </w:r>
          </w:p>
        </w:tc>
        <w:tc>
          <w:tcPr>
            <w:tcW w:w="1276" w:type="dxa"/>
            <w:vAlign w:val="center"/>
          </w:tcPr>
          <w:p w:rsidR="004A2D30" w:rsidRPr="004A2D30" w:rsidRDefault="004A2D30" w:rsidP="00A674F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A2D30">
              <w:rPr>
                <w:rFonts w:ascii="Times New Roman" w:hAnsi="Times New Roman"/>
                <w:b/>
                <w:sz w:val="20"/>
                <w:szCs w:val="20"/>
              </w:rPr>
              <w:t>260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,00</w:t>
            </w:r>
          </w:p>
        </w:tc>
        <w:tc>
          <w:tcPr>
            <w:tcW w:w="1417" w:type="dxa"/>
          </w:tcPr>
          <w:p w:rsidR="004A2D30" w:rsidRPr="00175E5E" w:rsidRDefault="00175E5E" w:rsidP="00A67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32.50</w:t>
            </w:r>
          </w:p>
          <w:p w:rsidR="004A2D30" w:rsidRPr="00DC46E2" w:rsidRDefault="004A2D30" w:rsidP="00A67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260,00</w:t>
            </w:r>
          </w:p>
        </w:tc>
      </w:tr>
      <w:tr w:rsidR="004A2D30" w:rsidRPr="00DC46E2" w:rsidTr="005916A8">
        <w:tc>
          <w:tcPr>
            <w:tcW w:w="460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09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A2D30" w:rsidRPr="00DC46E2" w:rsidTr="005916A8">
        <w:tc>
          <w:tcPr>
            <w:tcW w:w="460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09" w:type="dxa"/>
            <w:shd w:val="clear" w:color="auto" w:fill="95B3D7" w:themeFill="accent1" w:themeFillTint="99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БИО-</w:t>
            </w:r>
            <w:proofErr w:type="spellStart"/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Хелат</w:t>
            </w:r>
            <w:proofErr w:type="spellEnd"/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 (</w:t>
            </w:r>
            <w:proofErr w:type="spellStart"/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жидк</w:t>
            </w:r>
            <w:proofErr w:type="spellEnd"/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                         </w:t>
            </w:r>
            <w:r w:rsidRPr="00DC46E2">
              <w:rPr>
                <w:rFonts w:ascii="Times New Roman" w:hAnsi="Times New Roman"/>
                <w:sz w:val="20"/>
                <w:szCs w:val="20"/>
              </w:rPr>
              <w:t>Mo</w:t>
            </w: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- 10%</w:t>
            </w:r>
          </w:p>
        </w:tc>
        <w:tc>
          <w:tcPr>
            <w:tcW w:w="2835" w:type="dxa"/>
          </w:tcPr>
          <w:p w:rsidR="004A2D30" w:rsidRDefault="004A2D30" w:rsidP="00A67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  </w:t>
            </w: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Обработка семян </w:t>
            </w:r>
          </w:p>
          <w:p w:rsidR="004A2D30" w:rsidRPr="00DC46E2" w:rsidRDefault="004A2D30" w:rsidP="00A67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* Опрыскивание по вегетации</w:t>
            </w:r>
          </w:p>
        </w:tc>
        <w:tc>
          <w:tcPr>
            <w:tcW w:w="1417" w:type="dxa"/>
          </w:tcPr>
          <w:p w:rsidR="004A2D30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0,1 кг/т</w:t>
            </w:r>
          </w:p>
          <w:p w:rsidR="004A2D30" w:rsidRPr="004A2D30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0,2 л/га</w:t>
            </w:r>
          </w:p>
        </w:tc>
        <w:tc>
          <w:tcPr>
            <w:tcW w:w="1276" w:type="dxa"/>
            <w:vAlign w:val="center"/>
          </w:tcPr>
          <w:p w:rsidR="004A2D30" w:rsidRPr="004A2D30" w:rsidRDefault="004A2D30" w:rsidP="004A2D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A2D30">
              <w:rPr>
                <w:rFonts w:ascii="Times New Roman" w:hAnsi="Times New Roman"/>
                <w:b/>
                <w:sz w:val="20"/>
                <w:szCs w:val="20"/>
              </w:rPr>
              <w:t>2500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,00</w:t>
            </w:r>
          </w:p>
        </w:tc>
        <w:tc>
          <w:tcPr>
            <w:tcW w:w="1417" w:type="dxa"/>
          </w:tcPr>
          <w:p w:rsidR="004A2D30" w:rsidRDefault="00175E5E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62.50</w:t>
            </w:r>
          </w:p>
          <w:p w:rsidR="004A2D30" w:rsidRPr="004A2D30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500,00</w:t>
            </w:r>
          </w:p>
        </w:tc>
      </w:tr>
      <w:tr w:rsidR="004A2D30" w:rsidRPr="00DC46E2" w:rsidTr="005916A8">
        <w:tc>
          <w:tcPr>
            <w:tcW w:w="460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09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D30" w:rsidRPr="00DC46E2" w:rsidTr="005916A8">
        <w:tc>
          <w:tcPr>
            <w:tcW w:w="460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09" w:type="dxa"/>
            <w:shd w:val="clear" w:color="auto" w:fill="E5B8B7" w:themeFill="accent2" w:themeFillTint="66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БИО-</w:t>
            </w:r>
            <w:proofErr w:type="spellStart"/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Хелат</w:t>
            </w:r>
            <w:proofErr w:type="spellEnd"/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В-Мо (сух)                               В – 7%, Мо – 16,3%</w:t>
            </w:r>
          </w:p>
        </w:tc>
        <w:tc>
          <w:tcPr>
            <w:tcW w:w="2835" w:type="dxa"/>
          </w:tcPr>
          <w:p w:rsidR="004A2D30" w:rsidRDefault="004A2D30" w:rsidP="00A67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  </w:t>
            </w: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Обработка семян </w:t>
            </w:r>
          </w:p>
          <w:p w:rsidR="004A2D30" w:rsidRPr="00DC46E2" w:rsidRDefault="004A2D30" w:rsidP="00A67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* Опрыскивание по вегетации</w:t>
            </w:r>
          </w:p>
        </w:tc>
        <w:tc>
          <w:tcPr>
            <w:tcW w:w="1417" w:type="dxa"/>
          </w:tcPr>
          <w:p w:rsidR="004A2D30" w:rsidRDefault="004A2D30" w:rsidP="00A67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0,1 кг/т</w:t>
            </w:r>
          </w:p>
          <w:p w:rsidR="004A2D30" w:rsidRPr="004A2D30" w:rsidRDefault="004A2D30" w:rsidP="00A67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0,2 л/га</w:t>
            </w:r>
          </w:p>
        </w:tc>
        <w:tc>
          <w:tcPr>
            <w:tcW w:w="1276" w:type="dxa"/>
            <w:vAlign w:val="center"/>
          </w:tcPr>
          <w:p w:rsidR="004A2D30" w:rsidRPr="004A2D30" w:rsidRDefault="004A2D30" w:rsidP="004A2D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A2D30">
              <w:rPr>
                <w:rFonts w:ascii="Times New Roman" w:hAnsi="Times New Roman"/>
                <w:b/>
                <w:sz w:val="20"/>
                <w:szCs w:val="20"/>
              </w:rPr>
              <w:t>2280</w:t>
            </w:r>
            <w:r w:rsidRPr="004A2D3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,00</w:t>
            </w:r>
          </w:p>
        </w:tc>
        <w:tc>
          <w:tcPr>
            <w:tcW w:w="1417" w:type="dxa"/>
          </w:tcPr>
          <w:p w:rsidR="004A2D30" w:rsidRDefault="00175E5E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57.00</w:t>
            </w:r>
          </w:p>
          <w:p w:rsidR="004A2D30" w:rsidRPr="004A2D30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456,00</w:t>
            </w:r>
          </w:p>
        </w:tc>
      </w:tr>
      <w:tr w:rsidR="004A2D30" w:rsidRPr="00DC46E2" w:rsidTr="005916A8">
        <w:tc>
          <w:tcPr>
            <w:tcW w:w="460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09" w:type="dxa"/>
            <w:shd w:val="clear" w:color="auto" w:fill="D99594" w:themeFill="accent2" w:themeFillTint="99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БИО-</w:t>
            </w:r>
            <w:proofErr w:type="spellStart"/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Хелат</w:t>
            </w:r>
            <w:proofErr w:type="spellEnd"/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В-Мо (</w:t>
            </w:r>
            <w:proofErr w:type="spellStart"/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жидк</w:t>
            </w:r>
            <w:proofErr w:type="spellEnd"/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)                           В – 6%, Мо – 4%</w:t>
            </w:r>
          </w:p>
        </w:tc>
        <w:tc>
          <w:tcPr>
            <w:tcW w:w="2835" w:type="dxa"/>
          </w:tcPr>
          <w:p w:rsidR="004A2D30" w:rsidRDefault="004A2D30" w:rsidP="00A67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  </w:t>
            </w: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Обработка семян </w:t>
            </w:r>
          </w:p>
          <w:p w:rsidR="004A2D30" w:rsidRPr="00DC46E2" w:rsidRDefault="004A2D30" w:rsidP="00A67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* Опрыскивание по вегетации</w:t>
            </w:r>
          </w:p>
        </w:tc>
        <w:tc>
          <w:tcPr>
            <w:tcW w:w="1417" w:type="dxa"/>
          </w:tcPr>
          <w:p w:rsidR="004A2D30" w:rsidRDefault="004A2D30" w:rsidP="00A67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0,1 кг/т</w:t>
            </w:r>
          </w:p>
          <w:p w:rsidR="004A2D30" w:rsidRPr="004A2D30" w:rsidRDefault="004A2D30" w:rsidP="00A67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0,2 л/га</w:t>
            </w:r>
          </w:p>
        </w:tc>
        <w:tc>
          <w:tcPr>
            <w:tcW w:w="1276" w:type="dxa"/>
            <w:vAlign w:val="center"/>
          </w:tcPr>
          <w:p w:rsidR="004A2D30" w:rsidRPr="004A2D30" w:rsidRDefault="004A2D30" w:rsidP="004A2D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A2D30">
              <w:rPr>
                <w:rFonts w:ascii="Times New Roman" w:hAnsi="Times New Roman"/>
                <w:b/>
                <w:sz w:val="20"/>
                <w:szCs w:val="20"/>
              </w:rPr>
              <w:t>1850</w:t>
            </w:r>
            <w:r w:rsidRPr="004A2D3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,00</w:t>
            </w:r>
          </w:p>
        </w:tc>
        <w:tc>
          <w:tcPr>
            <w:tcW w:w="1417" w:type="dxa"/>
          </w:tcPr>
          <w:p w:rsidR="004A2D30" w:rsidRPr="004A2D30" w:rsidRDefault="00175E5E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46.25</w:t>
            </w:r>
          </w:p>
          <w:p w:rsidR="004A2D30" w:rsidRPr="004A2D30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370,00</w:t>
            </w:r>
          </w:p>
        </w:tc>
      </w:tr>
      <w:tr w:rsidR="004A2D30" w:rsidRPr="00DC46E2" w:rsidTr="005916A8">
        <w:tc>
          <w:tcPr>
            <w:tcW w:w="460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09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D30" w:rsidRPr="00DC46E2" w:rsidTr="005916A8">
        <w:tc>
          <w:tcPr>
            <w:tcW w:w="460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909" w:type="dxa"/>
            <w:shd w:val="clear" w:color="auto" w:fill="CCC0D9" w:themeFill="accent4" w:themeFillTint="66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БИО-</w:t>
            </w:r>
            <w:proofErr w:type="spellStart"/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Хелат</w:t>
            </w:r>
            <w:proofErr w:type="spellEnd"/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Комплекс (сух)        В – 7%, Мо – 16,3%</w:t>
            </w:r>
            <w:r w:rsidRPr="00DC46E2">
              <w:rPr>
                <w:rFonts w:ascii="Times New Roman" w:hAnsi="Times New Roman"/>
                <w:sz w:val="20"/>
                <w:szCs w:val="20"/>
                <w:shd w:val="clear" w:color="auto" w:fill="CCC0D9" w:themeFill="accent4" w:themeFillTint="66"/>
                <w:lang w:val="ru-RU"/>
              </w:rPr>
              <w:t>,</w:t>
            </w: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C46E2">
              <w:rPr>
                <w:rFonts w:ascii="Times New Roman" w:hAnsi="Times New Roman"/>
                <w:sz w:val="20"/>
                <w:szCs w:val="20"/>
              </w:rPr>
              <w:t>Cu</w:t>
            </w: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1,3%, </w:t>
            </w:r>
            <w:r w:rsidRPr="00DC46E2">
              <w:rPr>
                <w:rFonts w:ascii="Times New Roman" w:hAnsi="Times New Roman"/>
                <w:sz w:val="20"/>
                <w:szCs w:val="20"/>
              </w:rPr>
              <w:t>Zn</w:t>
            </w: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- 3,4% </w:t>
            </w:r>
          </w:p>
        </w:tc>
        <w:tc>
          <w:tcPr>
            <w:tcW w:w="2835" w:type="dxa"/>
          </w:tcPr>
          <w:p w:rsidR="004A2D30" w:rsidRDefault="004A2D30" w:rsidP="00A67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  </w:t>
            </w: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Обработка семян </w:t>
            </w:r>
          </w:p>
          <w:p w:rsidR="004A2D30" w:rsidRPr="00DC46E2" w:rsidRDefault="004A2D30" w:rsidP="00A67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* Опрыскивание по вегетации</w:t>
            </w:r>
          </w:p>
        </w:tc>
        <w:tc>
          <w:tcPr>
            <w:tcW w:w="1417" w:type="dxa"/>
          </w:tcPr>
          <w:p w:rsidR="004A2D30" w:rsidRDefault="004A2D30" w:rsidP="00A67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0,1 кг/т</w:t>
            </w:r>
          </w:p>
          <w:p w:rsidR="004A2D30" w:rsidRPr="004A2D30" w:rsidRDefault="004A2D30" w:rsidP="00A67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0,2 л/га</w:t>
            </w:r>
          </w:p>
        </w:tc>
        <w:tc>
          <w:tcPr>
            <w:tcW w:w="1276" w:type="dxa"/>
            <w:vAlign w:val="center"/>
          </w:tcPr>
          <w:p w:rsidR="004A2D30" w:rsidRPr="004A2D30" w:rsidRDefault="004A2D30" w:rsidP="004A2D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A2D30">
              <w:rPr>
                <w:rFonts w:ascii="Times New Roman" w:hAnsi="Times New Roman"/>
                <w:b/>
                <w:sz w:val="20"/>
                <w:szCs w:val="20"/>
              </w:rPr>
              <w:t>2160</w:t>
            </w:r>
            <w:r w:rsidRPr="004A2D3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,00</w:t>
            </w:r>
          </w:p>
        </w:tc>
        <w:tc>
          <w:tcPr>
            <w:tcW w:w="1417" w:type="dxa"/>
          </w:tcPr>
          <w:p w:rsidR="004A2D30" w:rsidRPr="004A2D30" w:rsidRDefault="00175E5E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54.00</w:t>
            </w:r>
          </w:p>
          <w:p w:rsidR="004A2D30" w:rsidRPr="004A2D30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432,00</w:t>
            </w:r>
          </w:p>
        </w:tc>
      </w:tr>
      <w:tr w:rsidR="004A2D30" w:rsidRPr="00DC46E2" w:rsidTr="005916A8">
        <w:tc>
          <w:tcPr>
            <w:tcW w:w="460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909" w:type="dxa"/>
            <w:shd w:val="clear" w:color="auto" w:fill="B2A1C7" w:themeFill="accent4" w:themeFillTint="99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БИО-</w:t>
            </w:r>
            <w:proofErr w:type="spellStart"/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Хелат</w:t>
            </w:r>
            <w:proofErr w:type="spellEnd"/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Комплекс (</w:t>
            </w:r>
            <w:proofErr w:type="spellStart"/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жидк</w:t>
            </w:r>
            <w:proofErr w:type="spellEnd"/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   В – 3%, Мо – 4%,  </w:t>
            </w:r>
            <w:r w:rsidRPr="00DC46E2">
              <w:rPr>
                <w:rFonts w:ascii="Times New Roman" w:hAnsi="Times New Roman"/>
                <w:sz w:val="20"/>
                <w:szCs w:val="20"/>
              </w:rPr>
              <w:t>Cu</w:t>
            </w: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0,5%, </w:t>
            </w:r>
            <w:r w:rsidRPr="00DC46E2">
              <w:rPr>
                <w:rFonts w:ascii="Times New Roman" w:hAnsi="Times New Roman"/>
                <w:sz w:val="20"/>
                <w:szCs w:val="20"/>
              </w:rPr>
              <w:t>Zn</w:t>
            </w: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- 1,0%</w:t>
            </w:r>
          </w:p>
        </w:tc>
        <w:tc>
          <w:tcPr>
            <w:tcW w:w="2835" w:type="dxa"/>
          </w:tcPr>
          <w:p w:rsidR="004A2D30" w:rsidRDefault="004A2D30" w:rsidP="00A67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  </w:t>
            </w: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Обработка семян </w:t>
            </w:r>
          </w:p>
          <w:p w:rsidR="004A2D30" w:rsidRPr="00DC46E2" w:rsidRDefault="004A2D30" w:rsidP="00A67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* Опрыскивание по вегетации</w:t>
            </w:r>
          </w:p>
        </w:tc>
        <w:tc>
          <w:tcPr>
            <w:tcW w:w="1417" w:type="dxa"/>
          </w:tcPr>
          <w:p w:rsidR="004A2D30" w:rsidRDefault="004A2D30" w:rsidP="00A67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0,1 кг/т</w:t>
            </w:r>
          </w:p>
          <w:p w:rsidR="004A2D30" w:rsidRPr="004A2D30" w:rsidRDefault="004A2D30" w:rsidP="00A67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0,2 л/га</w:t>
            </w:r>
          </w:p>
        </w:tc>
        <w:tc>
          <w:tcPr>
            <w:tcW w:w="1276" w:type="dxa"/>
            <w:vAlign w:val="center"/>
          </w:tcPr>
          <w:p w:rsidR="004A2D30" w:rsidRPr="004A2D30" w:rsidRDefault="004A2D30" w:rsidP="004A2D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A2D30">
              <w:rPr>
                <w:rFonts w:ascii="Times New Roman" w:hAnsi="Times New Roman"/>
                <w:b/>
                <w:sz w:val="20"/>
                <w:szCs w:val="20"/>
              </w:rPr>
              <w:t>1740</w:t>
            </w:r>
            <w:r w:rsidRPr="004A2D3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,00</w:t>
            </w:r>
          </w:p>
        </w:tc>
        <w:tc>
          <w:tcPr>
            <w:tcW w:w="1417" w:type="dxa"/>
          </w:tcPr>
          <w:p w:rsidR="004A2D30" w:rsidRPr="004A2D30" w:rsidRDefault="00175E5E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43.50</w:t>
            </w:r>
          </w:p>
          <w:p w:rsidR="004A2D30" w:rsidRPr="004A2D30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348,00</w:t>
            </w:r>
          </w:p>
        </w:tc>
      </w:tr>
      <w:tr w:rsidR="004A2D30" w:rsidRPr="00DC46E2" w:rsidTr="009B6BBE">
        <w:tc>
          <w:tcPr>
            <w:tcW w:w="460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D30" w:rsidRPr="00DC46E2" w:rsidTr="009B6BBE">
        <w:tc>
          <w:tcPr>
            <w:tcW w:w="460" w:type="dxa"/>
          </w:tcPr>
          <w:p w:rsidR="004A2D30" w:rsidRPr="00DC46E2" w:rsidRDefault="004A2D30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FFF00"/>
          </w:tcPr>
          <w:p w:rsidR="004A2D30" w:rsidRPr="00DC46E2" w:rsidRDefault="004A2D30" w:rsidP="004A2D3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ИДЯК (аммонийная соль </w:t>
            </w:r>
            <w:proofErr w:type="spellStart"/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им</w:t>
            </w: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>нодиянтарной</w:t>
            </w:r>
            <w:proofErr w:type="spellEnd"/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кислоты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50% водный раствор)</w:t>
            </w:r>
          </w:p>
        </w:tc>
        <w:tc>
          <w:tcPr>
            <w:tcW w:w="2835" w:type="dxa"/>
          </w:tcPr>
          <w:p w:rsidR="004A2D30" w:rsidRDefault="004A2D30" w:rsidP="00A67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  </w:t>
            </w:r>
            <w:r w:rsidRPr="00DC46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Обработка семян </w:t>
            </w:r>
          </w:p>
          <w:p w:rsidR="004A2D30" w:rsidRPr="00DC46E2" w:rsidRDefault="004A2D30" w:rsidP="00A67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* Опрыскивание по вегетации</w:t>
            </w:r>
          </w:p>
        </w:tc>
        <w:tc>
          <w:tcPr>
            <w:tcW w:w="1417" w:type="dxa"/>
          </w:tcPr>
          <w:p w:rsidR="004A2D30" w:rsidRDefault="004A2D30" w:rsidP="00A67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0,25 кг/т</w:t>
            </w:r>
          </w:p>
          <w:p w:rsidR="004A2D30" w:rsidRPr="004A2D30" w:rsidRDefault="004A2D30" w:rsidP="004A2D3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0,5 л/га</w:t>
            </w:r>
          </w:p>
        </w:tc>
        <w:tc>
          <w:tcPr>
            <w:tcW w:w="1276" w:type="dxa"/>
            <w:vAlign w:val="center"/>
          </w:tcPr>
          <w:p w:rsidR="004A2D30" w:rsidRPr="000D59F9" w:rsidRDefault="004A2D30" w:rsidP="004A2D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2D30">
              <w:rPr>
                <w:rFonts w:ascii="Times New Roman" w:hAnsi="Times New Roman"/>
                <w:b/>
                <w:sz w:val="20"/>
                <w:szCs w:val="20"/>
              </w:rPr>
              <w:t>230</w:t>
            </w:r>
            <w:r w:rsidR="000D59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,00</w:t>
            </w:r>
          </w:p>
        </w:tc>
        <w:tc>
          <w:tcPr>
            <w:tcW w:w="1417" w:type="dxa"/>
          </w:tcPr>
          <w:p w:rsidR="004A2D30" w:rsidRPr="00175E5E" w:rsidRDefault="00175E5E" w:rsidP="00FD03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14.38</w:t>
            </w:r>
          </w:p>
          <w:p w:rsidR="004A2D30" w:rsidRPr="00DC46E2" w:rsidRDefault="000D59F9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115,</w:t>
            </w:r>
            <w:r w:rsidR="004A2D30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</w:p>
        </w:tc>
      </w:tr>
      <w:tr w:rsidR="00635F9E" w:rsidRPr="00DC46E2" w:rsidTr="009B6BBE">
        <w:tc>
          <w:tcPr>
            <w:tcW w:w="460" w:type="dxa"/>
          </w:tcPr>
          <w:p w:rsidR="00635F9E" w:rsidRPr="00DC46E2" w:rsidRDefault="00635F9E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5F9E" w:rsidRPr="00DC46E2" w:rsidRDefault="00635F9E" w:rsidP="004A2D3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635F9E" w:rsidRDefault="00635F9E" w:rsidP="00A67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35F9E" w:rsidRDefault="00635F9E" w:rsidP="00A67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35F9E" w:rsidRPr="004A2D30" w:rsidRDefault="00635F9E" w:rsidP="004A2D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5F9E" w:rsidRDefault="00635F9E" w:rsidP="00FD03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35F9E" w:rsidRPr="00DC46E2" w:rsidTr="009D07CB">
        <w:tc>
          <w:tcPr>
            <w:tcW w:w="460" w:type="dxa"/>
          </w:tcPr>
          <w:p w:rsidR="00635F9E" w:rsidRPr="00312C2E" w:rsidRDefault="00635F9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</w:pPr>
            <w:r w:rsidRPr="00757A1D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9</w:t>
            </w:r>
          </w:p>
        </w:tc>
        <w:tc>
          <w:tcPr>
            <w:tcW w:w="2909" w:type="dxa"/>
            <w:shd w:val="clear" w:color="auto" w:fill="FFFFFF" w:themeFill="background1"/>
          </w:tcPr>
          <w:p w:rsidR="00635F9E" w:rsidRPr="00635F9E" w:rsidRDefault="00635F9E" w:rsidP="00635F9E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ru-RU"/>
              </w:rPr>
            </w:pPr>
            <w:r w:rsidRPr="00635F9E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ru-RU"/>
              </w:rPr>
              <w:t xml:space="preserve">  "</w:t>
            </w:r>
            <w:proofErr w:type="spellStart"/>
            <w:r w:rsidRPr="00635F9E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ru-RU"/>
              </w:rPr>
              <w:t>БиоГумат</w:t>
            </w:r>
            <w:proofErr w:type="spellEnd"/>
            <w:r w:rsidRPr="00635F9E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ru-RU"/>
              </w:rPr>
              <w:t>" (жидкая фо</w:t>
            </w:r>
            <w:r w:rsidRPr="00635F9E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ru-RU"/>
              </w:rPr>
              <w:t>р</w:t>
            </w:r>
            <w:r w:rsidRPr="00635F9E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ru-RU"/>
              </w:rPr>
              <w:t>ма</w:t>
            </w:r>
            <w:r w:rsidR="00C7532F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ru-RU"/>
              </w:rPr>
              <w:t>,  4%</w:t>
            </w:r>
            <w:r w:rsidRPr="00635F9E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ru-RU"/>
              </w:rPr>
              <w:t>)</w:t>
            </w:r>
            <w:r w:rsidR="0060204D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ru-RU"/>
              </w:rPr>
              <w:t xml:space="preserve"> </w:t>
            </w:r>
            <w:r w:rsidR="0060204D" w:rsidRPr="00635F9E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ru-RU"/>
              </w:rPr>
              <w:t xml:space="preserve"> </w:t>
            </w:r>
            <w:proofErr w:type="gramStart"/>
            <w:r w:rsidR="0060204D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  <w:t>м</w:t>
            </w:r>
            <w:proofErr w:type="spellStart"/>
            <w:r w:rsidR="0060204D" w:rsidRPr="00635F9E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ru-RU"/>
              </w:rPr>
              <w:t>одифицирова</w:t>
            </w:r>
            <w:r w:rsidR="0060204D" w:rsidRPr="00635F9E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ru-RU"/>
              </w:rPr>
              <w:t>н</w:t>
            </w:r>
            <w:r w:rsidR="0060204D" w:rsidRPr="00635F9E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ru-RU"/>
              </w:rPr>
              <w:t>ный</w:t>
            </w:r>
            <w:proofErr w:type="spellEnd"/>
            <w:proofErr w:type="gramEnd"/>
          </w:p>
        </w:tc>
        <w:tc>
          <w:tcPr>
            <w:tcW w:w="2835" w:type="dxa"/>
          </w:tcPr>
          <w:p w:rsidR="00635F9E" w:rsidRPr="00635F9E" w:rsidRDefault="00635F9E" w:rsidP="00CE7325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</w:pPr>
            <w:r w:rsidRPr="00635F9E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>* Обработка семян (10 л р</w:t>
            </w:r>
            <w:r w:rsidRPr="00635F9E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>а</w:t>
            </w:r>
            <w:r w:rsidRPr="00635F9E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>бочего раствора на 1 тонну семян)</w:t>
            </w:r>
          </w:p>
          <w:p w:rsidR="00635F9E" w:rsidRPr="00635F9E" w:rsidRDefault="00635F9E" w:rsidP="00CE7325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</w:pPr>
            <w:r w:rsidRPr="00757A1D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*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Листовые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обработки</w:t>
            </w:r>
            <w:proofErr w:type="spellEnd"/>
          </w:p>
          <w:p w:rsidR="00635F9E" w:rsidRPr="00757A1D" w:rsidRDefault="00635F9E" w:rsidP="00CE7325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*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Капельный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полив</w:t>
            </w:r>
            <w:proofErr w:type="spellEnd"/>
          </w:p>
        </w:tc>
        <w:tc>
          <w:tcPr>
            <w:tcW w:w="1417" w:type="dxa"/>
          </w:tcPr>
          <w:p w:rsidR="00635F9E" w:rsidRDefault="00635F9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0,5 л/т</w:t>
            </w:r>
          </w:p>
          <w:p w:rsidR="00635F9E" w:rsidRDefault="00635F9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</w:pPr>
          </w:p>
          <w:p w:rsidR="00635F9E" w:rsidRDefault="00635F9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</w:pPr>
          </w:p>
          <w:p w:rsidR="00635F9E" w:rsidRPr="00635F9E" w:rsidRDefault="00635F9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0,4 л/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га</w:t>
            </w:r>
            <w:proofErr w:type="spellEnd"/>
          </w:p>
          <w:p w:rsidR="00635F9E" w:rsidRPr="00757A1D" w:rsidRDefault="00635F9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3,0-5,0 л/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га</w:t>
            </w:r>
            <w:proofErr w:type="spellEnd"/>
          </w:p>
        </w:tc>
        <w:tc>
          <w:tcPr>
            <w:tcW w:w="1276" w:type="dxa"/>
          </w:tcPr>
          <w:p w:rsidR="00635F9E" w:rsidRPr="0083647B" w:rsidRDefault="00635F9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</w:pPr>
          </w:p>
          <w:p w:rsidR="00635F9E" w:rsidRPr="0083647B" w:rsidRDefault="00635F9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</w:pPr>
          </w:p>
          <w:p w:rsidR="00635F9E" w:rsidRPr="0083647B" w:rsidRDefault="00635F9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83647B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  <w:t>60,00</w:t>
            </w:r>
          </w:p>
        </w:tc>
        <w:tc>
          <w:tcPr>
            <w:tcW w:w="1417" w:type="dxa"/>
          </w:tcPr>
          <w:p w:rsidR="00635F9E" w:rsidRDefault="00175E5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7.50</w:t>
            </w:r>
          </w:p>
          <w:p w:rsidR="00635F9E" w:rsidRDefault="00635F9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</w:pPr>
          </w:p>
          <w:p w:rsidR="00635F9E" w:rsidRDefault="00635F9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</w:pPr>
          </w:p>
          <w:p w:rsidR="00635F9E" w:rsidRDefault="00635F9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24,00</w:t>
            </w:r>
          </w:p>
          <w:p w:rsidR="00635F9E" w:rsidRPr="00757A1D" w:rsidRDefault="00635F9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180 - 300,00</w:t>
            </w:r>
          </w:p>
        </w:tc>
      </w:tr>
      <w:tr w:rsidR="00635F9E" w:rsidRPr="00DC46E2" w:rsidTr="009D07CB">
        <w:tc>
          <w:tcPr>
            <w:tcW w:w="460" w:type="dxa"/>
          </w:tcPr>
          <w:p w:rsidR="00635F9E" w:rsidRPr="00312C2E" w:rsidRDefault="00635F9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</w:pPr>
            <w:r w:rsidRPr="00757A1D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2909" w:type="dxa"/>
            <w:shd w:val="clear" w:color="auto" w:fill="FFFFFF" w:themeFill="background1"/>
          </w:tcPr>
          <w:p w:rsidR="00635F9E" w:rsidRPr="00635F9E" w:rsidRDefault="00635F9E" w:rsidP="00635F9E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ru-RU"/>
              </w:rPr>
            </w:pPr>
            <w:r w:rsidRPr="00635F9E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ru-RU"/>
              </w:rPr>
              <w:t xml:space="preserve">  " </w:t>
            </w:r>
            <w:proofErr w:type="spellStart"/>
            <w:r w:rsidRPr="00635F9E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ru-RU"/>
              </w:rPr>
              <w:t>БиоГумат</w:t>
            </w:r>
            <w:proofErr w:type="spellEnd"/>
            <w:r w:rsidR="006970EB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ru-RU"/>
              </w:rPr>
              <w:t xml:space="preserve">" </w:t>
            </w:r>
            <w:r w:rsidRPr="00635F9E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ru-RU"/>
              </w:rPr>
              <w:t>(сухой, 100% раство</w:t>
            </w:r>
            <w:r w:rsidR="0060204D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ru-RU"/>
              </w:rPr>
              <w:t xml:space="preserve">римый порошок) </w:t>
            </w:r>
            <w:r w:rsidR="0060204D" w:rsidRPr="00635F9E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ru-RU"/>
              </w:rPr>
              <w:t xml:space="preserve"> </w:t>
            </w:r>
            <w:r w:rsidR="0060204D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ru-RU"/>
              </w:rPr>
              <w:t>м</w:t>
            </w:r>
            <w:r w:rsidR="0060204D" w:rsidRPr="00635F9E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ru-RU"/>
              </w:rPr>
              <w:t>о</w:t>
            </w:r>
            <w:r w:rsidR="0060204D" w:rsidRPr="00635F9E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ru-RU"/>
              </w:rPr>
              <w:t>дифицированный</w:t>
            </w:r>
            <w:r w:rsidR="00C7532F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ru-RU"/>
              </w:rPr>
              <w:t>.</w:t>
            </w:r>
            <w:r w:rsidRPr="00635F9E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ru-RU"/>
              </w:rPr>
              <w:t xml:space="preserve"> </w:t>
            </w:r>
            <w:r w:rsidRPr="00635F9E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 w:themeFill="background1"/>
                <w:lang w:val="ru-RU"/>
              </w:rPr>
              <w:t>Содерж</w:t>
            </w:r>
            <w:r w:rsidRPr="00635F9E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 w:themeFill="background1"/>
                <w:lang w:val="ru-RU"/>
              </w:rPr>
              <w:t>а</w:t>
            </w:r>
            <w:r w:rsidRPr="00635F9E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 w:themeFill="background1"/>
                <w:lang w:val="ru-RU"/>
              </w:rPr>
              <w:t xml:space="preserve">ние: </w:t>
            </w:r>
            <w:proofErr w:type="spellStart"/>
            <w:r w:rsidRPr="00635F9E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 w:themeFill="background1"/>
                <w:lang w:val="ru-RU"/>
              </w:rPr>
              <w:t>Фульвовые</w:t>
            </w:r>
            <w:proofErr w:type="spellEnd"/>
            <w:r w:rsidRPr="00635F9E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 w:themeFill="background1"/>
                <w:lang w:val="ru-RU"/>
              </w:rPr>
              <w:t xml:space="preserve"> кислоты</w:t>
            </w:r>
            <w:r w:rsidR="006970EB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 w:themeFill="background1"/>
                <w:lang w:val="ru-RU"/>
              </w:rPr>
              <w:t xml:space="preserve"> -</w:t>
            </w:r>
            <w:r w:rsidRPr="00635F9E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 w:themeFill="background1"/>
                <w:lang w:val="ru-RU"/>
              </w:rPr>
              <w:t xml:space="preserve">  25 %;  Гуминовые кислоты </w:t>
            </w:r>
            <w:r w:rsidR="006970EB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 w:themeFill="background1"/>
                <w:lang w:val="ru-RU"/>
              </w:rPr>
              <w:t xml:space="preserve">- </w:t>
            </w:r>
            <w:r w:rsidRPr="00635F9E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 w:themeFill="background1"/>
                <w:lang w:val="ru-RU"/>
              </w:rPr>
              <w:t>50%</w:t>
            </w:r>
          </w:p>
        </w:tc>
        <w:tc>
          <w:tcPr>
            <w:tcW w:w="2835" w:type="dxa"/>
          </w:tcPr>
          <w:p w:rsidR="00635F9E" w:rsidRPr="00635F9E" w:rsidRDefault="00635F9E" w:rsidP="00CE7325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</w:pPr>
            <w:r w:rsidRPr="00635F9E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>* Обработка семян (10 л р</w:t>
            </w:r>
            <w:r w:rsidRPr="00635F9E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>а</w:t>
            </w:r>
            <w:r w:rsidRPr="00635F9E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>бочего раствора на 1 тонну семян)</w:t>
            </w:r>
          </w:p>
          <w:p w:rsidR="00635F9E" w:rsidRPr="00635F9E" w:rsidRDefault="00635F9E" w:rsidP="00CE7325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</w:pPr>
          </w:p>
          <w:p w:rsidR="00635F9E" w:rsidRPr="00635F9E" w:rsidRDefault="00635F9E" w:rsidP="00CE7325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</w:pPr>
            <w:r w:rsidRPr="00635F9E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>* Опрыскивание по вегетации</w:t>
            </w:r>
          </w:p>
          <w:p w:rsidR="00635F9E" w:rsidRPr="00635F9E" w:rsidRDefault="00635F9E" w:rsidP="00CE7325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</w:pPr>
          </w:p>
          <w:p w:rsidR="00635F9E" w:rsidRPr="00635F9E" w:rsidRDefault="00635F9E" w:rsidP="00CE7325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</w:pPr>
            <w:r w:rsidRPr="00635F9E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 xml:space="preserve">* Капельный полив </w:t>
            </w:r>
          </w:p>
        </w:tc>
        <w:tc>
          <w:tcPr>
            <w:tcW w:w="1417" w:type="dxa"/>
          </w:tcPr>
          <w:p w:rsidR="00635F9E" w:rsidRPr="00635F9E" w:rsidRDefault="00635F9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</w:pPr>
            <w:r w:rsidRPr="00635F9E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>0,1 кг/т</w:t>
            </w:r>
          </w:p>
          <w:p w:rsidR="00635F9E" w:rsidRPr="00635F9E" w:rsidRDefault="00635F9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</w:pPr>
          </w:p>
          <w:p w:rsidR="00635F9E" w:rsidRPr="00635F9E" w:rsidRDefault="00635F9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</w:pPr>
          </w:p>
          <w:p w:rsidR="00B04A4B" w:rsidRDefault="00B04A4B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</w:pPr>
          </w:p>
          <w:p w:rsidR="00635F9E" w:rsidRPr="00635F9E" w:rsidRDefault="00635F9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</w:pPr>
            <w:r w:rsidRPr="00635F9E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>0,1 кг/га</w:t>
            </w:r>
          </w:p>
          <w:p w:rsidR="00635F9E" w:rsidRPr="00635F9E" w:rsidRDefault="00635F9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</w:pPr>
          </w:p>
          <w:p w:rsidR="00635F9E" w:rsidRPr="00635F9E" w:rsidRDefault="00635F9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</w:pPr>
            <w:r w:rsidRPr="00635F9E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>1 кг/га</w:t>
            </w:r>
          </w:p>
        </w:tc>
        <w:tc>
          <w:tcPr>
            <w:tcW w:w="1276" w:type="dxa"/>
          </w:tcPr>
          <w:p w:rsidR="00635F9E" w:rsidRPr="00635F9E" w:rsidRDefault="00635F9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ru-RU"/>
              </w:rPr>
            </w:pPr>
          </w:p>
          <w:p w:rsidR="00635F9E" w:rsidRPr="00635F9E" w:rsidRDefault="00635F9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ru-RU"/>
              </w:rPr>
            </w:pPr>
          </w:p>
          <w:p w:rsidR="00635F9E" w:rsidRPr="0083647B" w:rsidRDefault="00635F9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83647B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  <w:t>850,00</w:t>
            </w:r>
          </w:p>
        </w:tc>
        <w:tc>
          <w:tcPr>
            <w:tcW w:w="1417" w:type="dxa"/>
          </w:tcPr>
          <w:p w:rsidR="00635F9E" w:rsidRDefault="00175E5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21.25</w:t>
            </w:r>
          </w:p>
          <w:p w:rsidR="00635F9E" w:rsidRDefault="00635F9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</w:pPr>
          </w:p>
          <w:p w:rsidR="00635F9E" w:rsidRDefault="00635F9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85,00</w:t>
            </w:r>
          </w:p>
          <w:p w:rsidR="00635F9E" w:rsidRDefault="00635F9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</w:pPr>
          </w:p>
          <w:p w:rsidR="00635F9E" w:rsidRDefault="00635F9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</w:pPr>
          </w:p>
          <w:p w:rsidR="00635F9E" w:rsidRPr="00757A1D" w:rsidRDefault="00635F9E" w:rsidP="00CE7325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850,00</w:t>
            </w:r>
          </w:p>
        </w:tc>
      </w:tr>
    </w:tbl>
    <w:p w:rsidR="00C41828" w:rsidRPr="003040C1" w:rsidRDefault="00C41828" w:rsidP="003040C1">
      <w:pPr>
        <w:jc w:val="both"/>
        <w:rPr>
          <w:rFonts w:ascii="Times New Roman" w:hAnsi="Times New Roman"/>
          <w:lang w:val="ru-RU"/>
        </w:rPr>
      </w:pPr>
      <w:r w:rsidRPr="003040C1">
        <w:rPr>
          <w:rFonts w:ascii="Times New Roman" w:hAnsi="Times New Roman"/>
          <w:b/>
          <w:lang w:val="ru-RU"/>
        </w:rPr>
        <w:t>Примечание</w:t>
      </w:r>
      <w:r w:rsidRPr="003040C1">
        <w:rPr>
          <w:rFonts w:ascii="Times New Roman" w:hAnsi="Times New Roman"/>
          <w:lang w:val="ru-RU"/>
        </w:rPr>
        <w:t xml:space="preserve">: </w:t>
      </w:r>
      <w:r w:rsidR="007475E7" w:rsidRPr="003040C1">
        <w:rPr>
          <w:rFonts w:ascii="Times New Roman" w:hAnsi="Times New Roman"/>
          <w:lang w:val="ru-RU"/>
        </w:rPr>
        <w:t>изготовление</w:t>
      </w:r>
      <w:r w:rsidRPr="003040C1">
        <w:rPr>
          <w:rFonts w:ascii="Times New Roman" w:hAnsi="Times New Roman"/>
          <w:lang w:val="ru-RU"/>
        </w:rPr>
        <w:t xml:space="preserve"> препаратов возможн</w:t>
      </w:r>
      <w:r w:rsidR="007475E7" w:rsidRPr="003040C1">
        <w:rPr>
          <w:rFonts w:ascii="Times New Roman" w:hAnsi="Times New Roman"/>
          <w:lang w:val="ru-RU"/>
        </w:rPr>
        <w:t>о</w:t>
      </w:r>
      <w:r w:rsidRPr="003040C1">
        <w:rPr>
          <w:rFonts w:ascii="Times New Roman" w:hAnsi="Times New Roman"/>
          <w:lang w:val="ru-RU"/>
        </w:rPr>
        <w:t xml:space="preserve"> по индивидуальным за</w:t>
      </w:r>
      <w:r w:rsidR="007475E7" w:rsidRPr="003040C1">
        <w:rPr>
          <w:rFonts w:ascii="Times New Roman" w:hAnsi="Times New Roman"/>
          <w:lang w:val="ru-RU"/>
        </w:rPr>
        <w:t>явк</w:t>
      </w:r>
      <w:r w:rsidRPr="003040C1">
        <w:rPr>
          <w:rFonts w:ascii="Times New Roman" w:hAnsi="Times New Roman"/>
          <w:lang w:val="ru-RU"/>
        </w:rPr>
        <w:t>ам.</w:t>
      </w:r>
    </w:p>
    <w:p w:rsidR="00F5763B" w:rsidRPr="003040C1" w:rsidRDefault="00757BCB" w:rsidP="003040C1">
      <w:pPr>
        <w:jc w:val="both"/>
        <w:rPr>
          <w:rFonts w:ascii="Times New Roman" w:hAnsi="Times New Roman"/>
          <w:lang w:val="ru-RU"/>
        </w:rPr>
      </w:pPr>
      <w:r w:rsidRPr="003040C1">
        <w:rPr>
          <w:rFonts w:ascii="Times New Roman" w:hAnsi="Times New Roman"/>
        </w:rPr>
        <w:t>Гибкая</w:t>
      </w:r>
      <w:bookmarkStart w:id="0" w:name="_GoBack"/>
      <w:bookmarkEnd w:id="0"/>
      <w:r w:rsidRPr="003040C1">
        <w:rPr>
          <w:rFonts w:ascii="Times New Roman" w:hAnsi="Times New Roman"/>
        </w:rPr>
        <w:t xml:space="preserve"> система скидок!</w:t>
      </w:r>
    </w:p>
    <w:p w:rsidR="00F5763B" w:rsidRDefault="00F5763B">
      <w:pPr>
        <w:rPr>
          <w:lang w:val="ru-RU"/>
        </w:rPr>
      </w:pPr>
    </w:p>
    <w:p w:rsidR="00F5763B" w:rsidRDefault="00F5763B">
      <w:pPr>
        <w:rPr>
          <w:lang w:val="ru-RU"/>
        </w:rPr>
      </w:pPr>
    </w:p>
    <w:p w:rsidR="00F5763B" w:rsidRDefault="00F5763B">
      <w:pPr>
        <w:rPr>
          <w:lang w:val="ru-RU"/>
        </w:rPr>
      </w:pPr>
    </w:p>
    <w:p w:rsidR="00443603" w:rsidRDefault="00443603">
      <w:pPr>
        <w:rPr>
          <w:lang w:val="ru-RU"/>
        </w:rPr>
      </w:pPr>
    </w:p>
    <w:p w:rsidR="00443603" w:rsidRDefault="00443603">
      <w:pPr>
        <w:rPr>
          <w:lang w:val="ru-RU"/>
        </w:rPr>
      </w:pPr>
    </w:p>
    <w:p w:rsidR="00BD1FF4" w:rsidRPr="00757BCB" w:rsidRDefault="00BD1FF4" w:rsidP="00BD1FF4">
      <w:pPr>
        <w:jc w:val="both"/>
        <w:rPr>
          <w:rFonts w:ascii="Times New Roman" w:hAnsi="Times New Roman"/>
        </w:rPr>
      </w:pPr>
    </w:p>
    <w:sectPr w:rsidR="00BD1FF4" w:rsidRPr="00757BCB" w:rsidSect="00BD1FF4">
      <w:pgSz w:w="11906" w:h="16838"/>
      <w:pgMar w:top="567" w:right="566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7E" w:rsidRDefault="002D527E" w:rsidP="00DC46E2">
      <w:r>
        <w:separator/>
      </w:r>
    </w:p>
  </w:endnote>
  <w:endnote w:type="continuationSeparator" w:id="0">
    <w:p w:rsidR="002D527E" w:rsidRDefault="002D527E" w:rsidP="00DC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7E" w:rsidRDefault="002D527E" w:rsidP="00DC46E2">
      <w:r>
        <w:separator/>
      </w:r>
    </w:p>
  </w:footnote>
  <w:footnote w:type="continuationSeparator" w:id="0">
    <w:p w:rsidR="002D527E" w:rsidRDefault="002D527E" w:rsidP="00DC4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3FF"/>
    <w:multiLevelType w:val="hybridMultilevel"/>
    <w:tmpl w:val="BAEC9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5CF2"/>
    <w:rsid w:val="00024198"/>
    <w:rsid w:val="000402FF"/>
    <w:rsid w:val="000758BC"/>
    <w:rsid w:val="00084838"/>
    <w:rsid w:val="000D59F9"/>
    <w:rsid w:val="00114C8A"/>
    <w:rsid w:val="00175E5E"/>
    <w:rsid w:val="001C748D"/>
    <w:rsid w:val="00211218"/>
    <w:rsid w:val="002174CC"/>
    <w:rsid w:val="002805E2"/>
    <w:rsid w:val="002D48C2"/>
    <w:rsid w:val="002D527E"/>
    <w:rsid w:val="002E7DD4"/>
    <w:rsid w:val="002F4DB3"/>
    <w:rsid w:val="003040C1"/>
    <w:rsid w:val="00312C2E"/>
    <w:rsid w:val="00335103"/>
    <w:rsid w:val="00397CD4"/>
    <w:rsid w:val="003A0DB1"/>
    <w:rsid w:val="00443603"/>
    <w:rsid w:val="00475E01"/>
    <w:rsid w:val="004A2D30"/>
    <w:rsid w:val="004C3516"/>
    <w:rsid w:val="00501518"/>
    <w:rsid w:val="005826F1"/>
    <w:rsid w:val="005916A8"/>
    <w:rsid w:val="005C4106"/>
    <w:rsid w:val="0060204D"/>
    <w:rsid w:val="00635F9E"/>
    <w:rsid w:val="00685C1F"/>
    <w:rsid w:val="006970A0"/>
    <w:rsid w:val="006970EB"/>
    <w:rsid w:val="006D7AD8"/>
    <w:rsid w:val="006F658F"/>
    <w:rsid w:val="00717389"/>
    <w:rsid w:val="00736F66"/>
    <w:rsid w:val="0074313E"/>
    <w:rsid w:val="00745485"/>
    <w:rsid w:val="007475E7"/>
    <w:rsid w:val="00757BCB"/>
    <w:rsid w:val="007E0370"/>
    <w:rsid w:val="007F7101"/>
    <w:rsid w:val="00857A43"/>
    <w:rsid w:val="008F6098"/>
    <w:rsid w:val="00901322"/>
    <w:rsid w:val="009372A3"/>
    <w:rsid w:val="00942278"/>
    <w:rsid w:val="009B2E85"/>
    <w:rsid w:val="009B6BBE"/>
    <w:rsid w:val="00A863F9"/>
    <w:rsid w:val="00A956B7"/>
    <w:rsid w:val="00AA36DA"/>
    <w:rsid w:val="00AB144A"/>
    <w:rsid w:val="00AE13A5"/>
    <w:rsid w:val="00B04A4B"/>
    <w:rsid w:val="00BD1FF4"/>
    <w:rsid w:val="00BE6783"/>
    <w:rsid w:val="00C17D7A"/>
    <w:rsid w:val="00C270C5"/>
    <w:rsid w:val="00C36D10"/>
    <w:rsid w:val="00C41828"/>
    <w:rsid w:val="00C5706C"/>
    <w:rsid w:val="00C7532F"/>
    <w:rsid w:val="00CF7470"/>
    <w:rsid w:val="00D15671"/>
    <w:rsid w:val="00D27342"/>
    <w:rsid w:val="00D6536B"/>
    <w:rsid w:val="00D75CF2"/>
    <w:rsid w:val="00DB5DB0"/>
    <w:rsid w:val="00DC46E2"/>
    <w:rsid w:val="00E14557"/>
    <w:rsid w:val="00F43597"/>
    <w:rsid w:val="00F5763B"/>
    <w:rsid w:val="00F77BCE"/>
    <w:rsid w:val="00FA2C7F"/>
    <w:rsid w:val="00FB5947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2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13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3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3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3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3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3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3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3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3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013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13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13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0132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132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0132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0132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0132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01322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9013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013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013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01322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01322"/>
    <w:rPr>
      <w:b/>
      <w:bCs/>
    </w:rPr>
  </w:style>
  <w:style w:type="character" w:styleId="a9">
    <w:name w:val="Emphasis"/>
    <w:basedOn w:val="a0"/>
    <w:uiPriority w:val="20"/>
    <w:qFormat/>
    <w:rsid w:val="0090132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01322"/>
    <w:rPr>
      <w:szCs w:val="32"/>
    </w:rPr>
  </w:style>
  <w:style w:type="paragraph" w:styleId="ab">
    <w:name w:val="List Paragraph"/>
    <w:basedOn w:val="a"/>
    <w:uiPriority w:val="34"/>
    <w:qFormat/>
    <w:rsid w:val="009013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1322"/>
    <w:rPr>
      <w:i/>
    </w:rPr>
  </w:style>
  <w:style w:type="character" w:customStyle="1" w:styleId="22">
    <w:name w:val="Цитата 2 Знак"/>
    <w:basedOn w:val="a0"/>
    <w:link w:val="21"/>
    <w:uiPriority w:val="29"/>
    <w:rsid w:val="0090132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0132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01322"/>
    <w:rPr>
      <w:b/>
      <w:i/>
      <w:sz w:val="24"/>
    </w:rPr>
  </w:style>
  <w:style w:type="character" w:styleId="ae">
    <w:name w:val="Subtle Emphasis"/>
    <w:uiPriority w:val="19"/>
    <w:qFormat/>
    <w:rsid w:val="0090132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0132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0132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0132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0132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01322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DC46E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C46E2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DC46E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DC46E2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90132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01322"/>
    <w:rPr>
      <w:rFonts w:ascii="Tahoma" w:hAnsi="Tahoma" w:cs="Tahoma"/>
      <w:sz w:val="16"/>
      <w:szCs w:val="16"/>
    </w:rPr>
  </w:style>
  <w:style w:type="character" w:styleId="afa">
    <w:name w:val="Hyperlink"/>
    <w:basedOn w:val="a0"/>
    <w:rsid w:val="002E7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15E3A-910E-4920-BC58-4663F966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cp:lastPrinted>2020-01-23T10:05:00Z</cp:lastPrinted>
  <dcterms:created xsi:type="dcterms:W3CDTF">2020-02-11T07:51:00Z</dcterms:created>
  <dcterms:modified xsi:type="dcterms:W3CDTF">2020-08-17T08:06:00Z</dcterms:modified>
</cp:coreProperties>
</file>